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72554" w14:textId="77777777" w:rsidR="002869F0" w:rsidRDefault="002869F0">
      <w:pPr>
        <w:rPr>
          <w:lang w:val="en-US"/>
        </w:rPr>
      </w:pPr>
      <w:bookmarkStart w:id="0" w:name="_GoBack"/>
      <w:bookmarkEnd w:id="0"/>
    </w:p>
    <w:p w14:paraId="049D9108" w14:textId="77777777" w:rsidR="002869F0" w:rsidRDefault="002869F0">
      <w:pPr>
        <w:rPr>
          <w:lang w:val="en-US"/>
        </w:rPr>
      </w:pPr>
    </w:p>
    <w:p w14:paraId="21F8E94F" w14:textId="77777777" w:rsidR="002869F0" w:rsidRDefault="002869F0">
      <w:pPr>
        <w:rPr>
          <w:lang w:val="en-US"/>
        </w:rPr>
      </w:pPr>
    </w:p>
    <w:p w14:paraId="63CD2AE4" w14:textId="77777777" w:rsidR="002869F0" w:rsidRDefault="002869F0">
      <w:pPr>
        <w:rPr>
          <w:lang w:val="en-US"/>
        </w:rPr>
      </w:pPr>
    </w:p>
    <w:p w14:paraId="2207477B" w14:textId="77777777" w:rsidR="002869F0" w:rsidRDefault="002869F0">
      <w:pPr>
        <w:rPr>
          <w:lang w:val="en-US"/>
        </w:rPr>
      </w:pPr>
    </w:p>
    <w:p w14:paraId="291F1B10" w14:textId="77777777" w:rsidR="002869F0" w:rsidRDefault="002869F0">
      <w:pPr>
        <w:rPr>
          <w:lang w:val="en-US"/>
        </w:rPr>
      </w:pPr>
    </w:p>
    <w:p w14:paraId="14CD17BA" w14:textId="77777777" w:rsidR="002869F0" w:rsidRDefault="002869F0">
      <w:pPr>
        <w:rPr>
          <w:lang w:val="en-US"/>
        </w:rPr>
      </w:pPr>
    </w:p>
    <w:p w14:paraId="68B6BBF9" w14:textId="77777777" w:rsidR="002869F0" w:rsidRDefault="002869F0">
      <w:pPr>
        <w:rPr>
          <w:lang w:val="en-US"/>
        </w:rPr>
      </w:pPr>
    </w:p>
    <w:p w14:paraId="18E0878D" w14:textId="77777777" w:rsidR="002869F0" w:rsidRDefault="002869F0">
      <w:pPr>
        <w:rPr>
          <w:lang w:val="en-US"/>
        </w:rPr>
      </w:pPr>
    </w:p>
    <w:p w14:paraId="0414C2B7" w14:textId="77777777" w:rsidR="002869F0" w:rsidRDefault="002869F0">
      <w:pPr>
        <w:rPr>
          <w:lang w:val="en-US"/>
        </w:rPr>
      </w:pPr>
    </w:p>
    <w:p w14:paraId="346C0C17" w14:textId="77777777" w:rsidR="002869F0" w:rsidRDefault="002869F0">
      <w:pPr>
        <w:rPr>
          <w:lang w:val="en-US"/>
        </w:rPr>
      </w:pPr>
    </w:p>
    <w:p w14:paraId="396740F6" w14:textId="77777777" w:rsidR="002869F0" w:rsidRDefault="002869F0">
      <w:pPr>
        <w:rPr>
          <w:lang w:val="en-US"/>
        </w:rPr>
      </w:pPr>
    </w:p>
    <w:p w14:paraId="6A79F418" w14:textId="77777777" w:rsidR="002869F0" w:rsidRDefault="002869F0">
      <w:pPr>
        <w:rPr>
          <w:lang w:val="en-US"/>
        </w:rPr>
      </w:pPr>
    </w:p>
    <w:p w14:paraId="14A9470C" w14:textId="77777777" w:rsidR="002869F0" w:rsidRDefault="002869F0">
      <w:pPr>
        <w:rPr>
          <w:lang w:val="en-US"/>
        </w:rPr>
      </w:pPr>
    </w:p>
    <w:p w14:paraId="456499F6" w14:textId="18BF576C" w:rsidR="002869F0" w:rsidRDefault="00DB33CE" w:rsidP="002869F0">
      <w:pPr>
        <w:jc w:val="center"/>
        <w:rPr>
          <w:lang w:val="en-US"/>
        </w:rPr>
      </w:pPr>
      <w:r w:rsidRPr="002869F0">
        <w:rPr>
          <w:lang w:val="en-US"/>
        </w:rPr>
        <w:t xml:space="preserve">Out </w:t>
      </w:r>
      <w:r>
        <w:rPr>
          <w:lang w:val="en-US"/>
        </w:rPr>
        <w:t>o</w:t>
      </w:r>
      <w:r w:rsidRPr="002869F0">
        <w:rPr>
          <w:lang w:val="en-US"/>
        </w:rPr>
        <w:t>f Control Criminal Justice</w:t>
      </w:r>
      <w:r w:rsidR="00B560A2">
        <w:rPr>
          <w:lang w:val="en-US"/>
        </w:rPr>
        <w:t xml:space="preserve"> Article Review</w:t>
      </w:r>
    </w:p>
    <w:p w14:paraId="30DB6209" w14:textId="308DD275" w:rsidR="002869F0" w:rsidRDefault="00DB33CE" w:rsidP="002869F0">
      <w:pPr>
        <w:jc w:val="center"/>
        <w:rPr>
          <w:lang w:val="en-US"/>
        </w:rPr>
      </w:pPr>
      <w:r>
        <w:rPr>
          <w:lang w:val="en-US"/>
        </w:rPr>
        <w:t>Name</w:t>
      </w:r>
    </w:p>
    <w:p w14:paraId="52DF9483" w14:textId="7AA574D1" w:rsidR="002869F0" w:rsidRDefault="00DB33CE" w:rsidP="002869F0">
      <w:pPr>
        <w:jc w:val="center"/>
        <w:rPr>
          <w:lang w:val="en-US"/>
        </w:rPr>
      </w:pPr>
      <w:r>
        <w:rPr>
          <w:lang w:val="en-US"/>
        </w:rPr>
        <w:t>Institution</w:t>
      </w:r>
    </w:p>
    <w:p w14:paraId="387F6FFC" w14:textId="0BF7EC58" w:rsidR="002869F0" w:rsidRDefault="002869F0" w:rsidP="002869F0">
      <w:pPr>
        <w:jc w:val="center"/>
        <w:rPr>
          <w:lang w:val="en-US"/>
        </w:rPr>
      </w:pPr>
    </w:p>
    <w:p w14:paraId="41329E9F" w14:textId="4DFC0B82" w:rsidR="002869F0" w:rsidRDefault="002869F0" w:rsidP="002869F0">
      <w:pPr>
        <w:jc w:val="center"/>
        <w:rPr>
          <w:lang w:val="en-US"/>
        </w:rPr>
      </w:pPr>
    </w:p>
    <w:p w14:paraId="59525A95" w14:textId="4769F699" w:rsidR="002869F0" w:rsidRDefault="002869F0" w:rsidP="002869F0">
      <w:pPr>
        <w:jc w:val="center"/>
        <w:rPr>
          <w:lang w:val="en-US"/>
        </w:rPr>
      </w:pPr>
    </w:p>
    <w:p w14:paraId="472617B6" w14:textId="1B686993" w:rsidR="002869F0" w:rsidRDefault="002869F0" w:rsidP="002869F0">
      <w:pPr>
        <w:jc w:val="center"/>
        <w:rPr>
          <w:lang w:val="en-US"/>
        </w:rPr>
      </w:pPr>
    </w:p>
    <w:p w14:paraId="0FA6F8AF" w14:textId="139F019B" w:rsidR="002869F0" w:rsidRDefault="002869F0" w:rsidP="002869F0">
      <w:pPr>
        <w:jc w:val="center"/>
        <w:rPr>
          <w:lang w:val="en-US"/>
        </w:rPr>
      </w:pPr>
    </w:p>
    <w:p w14:paraId="560D5B58" w14:textId="5976161C" w:rsidR="002869F0" w:rsidRDefault="002869F0" w:rsidP="002869F0">
      <w:pPr>
        <w:jc w:val="center"/>
        <w:rPr>
          <w:lang w:val="en-US"/>
        </w:rPr>
      </w:pPr>
    </w:p>
    <w:p w14:paraId="223B1387" w14:textId="4F68F656" w:rsidR="002869F0" w:rsidRDefault="002869F0" w:rsidP="002869F0">
      <w:pPr>
        <w:jc w:val="center"/>
        <w:rPr>
          <w:lang w:val="en-US"/>
        </w:rPr>
      </w:pPr>
    </w:p>
    <w:p w14:paraId="08BF2859" w14:textId="287B8F69" w:rsidR="002869F0" w:rsidRDefault="002869F0" w:rsidP="002869F0">
      <w:pPr>
        <w:jc w:val="center"/>
        <w:rPr>
          <w:lang w:val="en-US"/>
        </w:rPr>
      </w:pPr>
    </w:p>
    <w:p w14:paraId="27398803" w14:textId="65239EE6" w:rsidR="002869F0" w:rsidRDefault="002869F0" w:rsidP="002869F0">
      <w:pPr>
        <w:jc w:val="center"/>
        <w:rPr>
          <w:lang w:val="en-US"/>
        </w:rPr>
      </w:pPr>
    </w:p>
    <w:p w14:paraId="2293C628" w14:textId="1A25B5E4" w:rsidR="002869F0" w:rsidRDefault="002869F0" w:rsidP="002869F0">
      <w:pPr>
        <w:jc w:val="center"/>
        <w:rPr>
          <w:lang w:val="en-US"/>
        </w:rPr>
      </w:pPr>
    </w:p>
    <w:p w14:paraId="33BF98A3" w14:textId="584F7084" w:rsidR="002869F0" w:rsidRDefault="002869F0" w:rsidP="002869F0">
      <w:pPr>
        <w:jc w:val="center"/>
        <w:rPr>
          <w:lang w:val="en-US"/>
        </w:rPr>
      </w:pPr>
    </w:p>
    <w:p w14:paraId="7A9C66D8" w14:textId="5D226613" w:rsidR="002869F0" w:rsidRDefault="002869F0" w:rsidP="002869F0">
      <w:pPr>
        <w:jc w:val="center"/>
        <w:rPr>
          <w:lang w:val="en-US"/>
        </w:rPr>
      </w:pPr>
    </w:p>
    <w:p w14:paraId="0BB2DF9E" w14:textId="77777777" w:rsidR="002869F0" w:rsidRDefault="002869F0" w:rsidP="002869F0">
      <w:pPr>
        <w:jc w:val="center"/>
        <w:rPr>
          <w:lang w:val="en-US"/>
        </w:rPr>
      </w:pPr>
    </w:p>
    <w:p w14:paraId="4D89E29A" w14:textId="41193B13" w:rsidR="002869F0" w:rsidRDefault="00DB33CE" w:rsidP="00B560A2">
      <w:pPr>
        <w:spacing w:line="480" w:lineRule="auto"/>
        <w:ind w:firstLine="720"/>
        <w:jc w:val="both"/>
        <w:rPr>
          <w:lang w:val="en-US"/>
        </w:rPr>
      </w:pPr>
      <w:r>
        <w:rPr>
          <w:lang w:val="en-US"/>
        </w:rPr>
        <w:lastRenderedPageBreak/>
        <w:t xml:space="preserve">Article summary </w:t>
      </w:r>
    </w:p>
    <w:p w14:paraId="7808D33B" w14:textId="3D176403" w:rsidR="00AC23E7" w:rsidRDefault="00DB33CE" w:rsidP="00B560A2">
      <w:pPr>
        <w:spacing w:line="480" w:lineRule="auto"/>
        <w:ind w:firstLine="720"/>
        <w:jc w:val="both"/>
        <w:rPr>
          <w:lang w:val="en-US"/>
        </w:rPr>
      </w:pPr>
      <w:r>
        <w:rPr>
          <w:lang w:val="en-US"/>
        </w:rPr>
        <w:t>The criminal justice has undergone significant changes over the years which provide a greater commitment where it is possible to maintain a definite focus on key elements which provide a greater emphasis on fairness and justice. The article highlights that criminal justices are broken and out of control. The United States has been developed based on strong American values aimed at promoting social interaction across different cultures and systems within the country. However, the criminal justice system has deviated from these fundamental underlying values which include liberty, freedom, equality, and privacy. The criminal justice system has expanded significantly with the developments of parole, probation and prison populations which have created a highly diversified system where it is possible to improve on the level of organizational development.</w:t>
      </w:r>
    </w:p>
    <w:p w14:paraId="1E38A0DD" w14:textId="1188AC50" w:rsidR="00A14435" w:rsidRDefault="00DB33CE" w:rsidP="00B560A2">
      <w:pPr>
        <w:spacing w:line="480" w:lineRule="auto"/>
        <w:ind w:firstLine="720"/>
        <w:jc w:val="both"/>
        <w:rPr>
          <w:lang w:val="en-US"/>
        </w:rPr>
      </w:pPr>
      <w:r>
        <w:rPr>
          <w:lang w:val="en-US"/>
        </w:rPr>
        <w:t xml:space="preserve">The expansion of the criminal justice system has led to significant </w:t>
      </w:r>
      <w:r w:rsidR="001E6DD5">
        <w:rPr>
          <w:lang w:val="en-US"/>
        </w:rPr>
        <w:t>investment</w:t>
      </w:r>
      <w:r>
        <w:rPr>
          <w:lang w:val="en-US"/>
        </w:rPr>
        <w:t xml:space="preserve"> by the government to sustain the whole system and every individual involved. Howe</w:t>
      </w:r>
      <w:r w:rsidR="001E6DD5">
        <w:rPr>
          <w:lang w:val="en-US"/>
        </w:rPr>
        <w:t>v</w:t>
      </w:r>
      <w:r>
        <w:rPr>
          <w:lang w:val="en-US"/>
        </w:rPr>
        <w:t>er, despite the considerable development of over the years, the system has been unable to entirely create a strong</w:t>
      </w:r>
      <w:r w:rsidR="00A24F01">
        <w:rPr>
          <w:lang w:val="en-US"/>
        </w:rPr>
        <w:t xml:space="preserve"> focus </w:t>
      </w:r>
      <w:r w:rsidR="00D10EF9">
        <w:rPr>
          <w:lang w:val="en-US"/>
        </w:rPr>
        <w:t>on improving the system through a focus on essential elements which help in defining positive outcomes.</w:t>
      </w:r>
      <w:r w:rsidR="001E6DD5">
        <w:rPr>
          <w:lang w:val="en-US"/>
        </w:rPr>
        <w:t xml:space="preserve"> Investing in the criminal justice system was aimed at reducing the rate of crime and transforming the behavior of offenders and improve positive social development. The integration of different strategies such as uniform crime reporting has been focusing on developing better plans which provide a strong emphasis on essential changes which help define improved outcomes in dealing with criminal activities. </w:t>
      </w:r>
    </w:p>
    <w:p w14:paraId="0BAF04D1" w14:textId="22724B10" w:rsidR="00736691" w:rsidRPr="00D16275" w:rsidRDefault="00DB33CE" w:rsidP="00B560A2">
      <w:pPr>
        <w:spacing w:line="480" w:lineRule="auto"/>
        <w:ind w:firstLine="720"/>
        <w:jc w:val="both"/>
        <w:rPr>
          <w:lang w:val="en-US"/>
        </w:rPr>
      </w:pPr>
      <w:r w:rsidRPr="00D16275">
        <w:rPr>
          <w:lang w:val="en-US"/>
        </w:rPr>
        <w:t xml:space="preserve">Policy development within the criminal justice system is based on an understanding of the existing trends which provide a critical focus on important aspects that define the level of engagement within a given social context. Therefore understanding the crime patterns within a given setting is based on collecting and storing criminal information which helps in defining </w:t>
      </w:r>
      <w:r w:rsidRPr="00D16275">
        <w:rPr>
          <w:lang w:val="en-US"/>
        </w:rPr>
        <w:lastRenderedPageBreak/>
        <w:t xml:space="preserve">the crime trend so that it is easier to understand essential interventions that can be put in place to help transform the society. </w:t>
      </w:r>
      <w:r w:rsidR="00B560A2">
        <w:rPr>
          <w:lang w:val="en-US"/>
        </w:rPr>
        <w:t>U</w:t>
      </w:r>
      <w:r w:rsidRPr="00D16275">
        <w:rPr>
          <w:lang w:val="en-US"/>
        </w:rPr>
        <w:t>niform crime reporting is a method of collecting data on crime based on different elements to have a better understanding of the level of security. The information that is collected using this approach is based on statistical processes where it is easier to compile and make a report which includes a recommendation on the best outcomes based on the information that is collected</w:t>
      </w:r>
      <w:r w:rsidR="00B560A2">
        <w:rPr>
          <w:lang w:val="en-US"/>
        </w:rPr>
        <w:t xml:space="preserve"> (</w:t>
      </w:r>
      <w:r w:rsidR="00B560A2" w:rsidRPr="00B560A2">
        <w:t>Pratt, 2016).</w:t>
      </w:r>
    </w:p>
    <w:p w14:paraId="54588C95" w14:textId="02B705E6" w:rsidR="00736691" w:rsidRPr="00D16275" w:rsidRDefault="00DB33CE" w:rsidP="00B560A2">
      <w:pPr>
        <w:spacing w:line="480" w:lineRule="auto"/>
        <w:ind w:firstLine="720"/>
        <w:jc w:val="both"/>
        <w:rPr>
          <w:lang w:val="en-US"/>
        </w:rPr>
      </w:pPr>
      <w:r w:rsidRPr="00D16275">
        <w:rPr>
          <w:lang w:val="en-US"/>
        </w:rPr>
        <w:t>Law enforcement cannot be effectively conducted without having a clear plan on what needs to be considered in ensuring that the communities are safe and secure. It is crucial for law enforcement officers to understand the types of crimes they are dealing with so that they can easily develop better interventions. Uniform crime reporting ensures that there is better information which law enforcement officers can consider in understanding the trends in crime within their regions. The information that is compiled within the crime uniform reporting is obtained from different players who understand the developments within the communities including community member</w:t>
      </w:r>
      <w:r w:rsidR="007D1618">
        <w:rPr>
          <w:lang w:val="en-US"/>
        </w:rPr>
        <w:t>.</w:t>
      </w:r>
    </w:p>
    <w:p w14:paraId="641614FB" w14:textId="3E2FCDC1" w:rsidR="00736691" w:rsidRDefault="00DB33CE" w:rsidP="00B560A2">
      <w:pPr>
        <w:spacing w:line="480" w:lineRule="auto"/>
        <w:ind w:firstLine="720"/>
        <w:jc w:val="both"/>
        <w:rPr>
          <w:lang w:val="en-US"/>
        </w:rPr>
      </w:pPr>
      <w:r w:rsidRPr="00D16275">
        <w:rPr>
          <w:lang w:val="en-US"/>
        </w:rPr>
        <w:t>Better planning and organization within the law enforcement agency provide a strong commitment where it would be possible to understand essential measures which can help in outlining fundamental changes which help define better concepts which are critical in managing the development of critical policies that are aimed at solving the underlying concerns within the communities.  Ensuring that there is a plan that helps in providing that law enforcement officers understand what needs to be done and organize their resources and time in dealing with the common security challenges within their respective areas of jurisdiction.</w:t>
      </w:r>
    </w:p>
    <w:p w14:paraId="4AF54685" w14:textId="5E48BD48" w:rsidR="00736691" w:rsidRDefault="00DB33CE" w:rsidP="00B560A2">
      <w:pPr>
        <w:spacing w:line="480" w:lineRule="auto"/>
        <w:ind w:firstLine="720"/>
        <w:jc w:val="both"/>
        <w:rPr>
          <w:lang w:val="en-US"/>
        </w:rPr>
      </w:pPr>
      <w:r>
        <w:rPr>
          <w:lang w:val="en-US"/>
        </w:rPr>
        <w:t xml:space="preserve">However, the focus on policy development within the United States criminal justice has failed considerably in recent past which provide a strong emphasis on essential changes which help in improving criminal justice needs. The failed policies have been down to a lack of focus </w:t>
      </w:r>
      <w:r>
        <w:rPr>
          <w:lang w:val="en-US"/>
        </w:rPr>
        <w:lastRenderedPageBreak/>
        <w:t xml:space="preserve">on variation within criminal justice. It is critical to understand the underlying fundamental changes which can help in improving </w:t>
      </w:r>
      <w:r w:rsidR="00493312">
        <w:rPr>
          <w:lang w:val="en-US"/>
        </w:rPr>
        <w:t>positive changes</w:t>
      </w:r>
      <w:r w:rsidR="003D5906">
        <w:rPr>
          <w:lang w:val="en-US"/>
        </w:rPr>
        <w:t xml:space="preserve">. The crime prevention strategies that have been put in place provide a limiting factor considering that the implementation process doe not focus on essential changes which help in defining improved commitment within the criminal justice system. The development of getting </w:t>
      </w:r>
      <w:r w:rsidR="00FD4142">
        <w:rPr>
          <w:lang w:val="en-US"/>
        </w:rPr>
        <w:t>tough</w:t>
      </w:r>
      <w:r w:rsidR="003D5906">
        <w:rPr>
          <w:lang w:val="en-US"/>
        </w:rPr>
        <w:t xml:space="preserve"> on crime laws presented a </w:t>
      </w:r>
      <w:r w:rsidR="007D1618">
        <w:rPr>
          <w:lang w:val="en-US"/>
        </w:rPr>
        <w:t>difficult situation</w:t>
      </w:r>
      <w:r w:rsidR="00FD4142">
        <w:rPr>
          <w:lang w:val="en-US"/>
        </w:rPr>
        <w:t>.</w:t>
      </w:r>
    </w:p>
    <w:p w14:paraId="093C67A6" w14:textId="6AC635CF" w:rsidR="00396089" w:rsidRPr="00396089" w:rsidRDefault="00DB33CE" w:rsidP="00B560A2">
      <w:pPr>
        <w:spacing w:line="480" w:lineRule="auto"/>
        <w:ind w:firstLine="720"/>
        <w:jc w:val="both"/>
        <w:rPr>
          <w:lang w:val="en-US"/>
        </w:rPr>
      </w:pPr>
      <w:r>
        <w:rPr>
          <w:lang w:val="en-US"/>
        </w:rPr>
        <w:t xml:space="preserve">Racial profiling within the criminal justice system is a serious concern which provides a key focus on the problematic nature of engagement within the criminal justices system which has failed to take into consideration fundamental principles and policies that have been developed in defining improved outcomes in the delivery of quality criminal justice services. </w:t>
      </w:r>
      <w:r w:rsidRPr="00396089">
        <w:rPr>
          <w:lang w:val="en-US"/>
        </w:rPr>
        <w:t>Racial profiling within the criminal justice system has been a significant issue over the years and continues to create considerable tension within the criminal justice system. The need to provide a unique understanding on how certain offenses are determined within the criminal justice makes it difficult to assess the effectiveness of the criminal justice system rather than the ideological decisions by judges in determining whether an individual is guilty (Siegel, 2017).</w:t>
      </w:r>
    </w:p>
    <w:p w14:paraId="578885EE" w14:textId="5B75A8D0" w:rsidR="00396089" w:rsidRDefault="00DB33CE" w:rsidP="00B560A2">
      <w:pPr>
        <w:spacing w:line="480" w:lineRule="auto"/>
        <w:ind w:firstLine="720"/>
        <w:jc w:val="both"/>
        <w:rPr>
          <w:lang w:val="en-US"/>
        </w:rPr>
      </w:pPr>
      <w:r w:rsidRPr="00396089">
        <w:rPr>
          <w:lang w:val="en-US"/>
        </w:rPr>
        <w:t>Ideologies influence the majority of judges and juries in the united states in making their decisions. The doctrines involve their firm conviction regarding the American of black descent who are considered guilty even before they are given a listening chance within the criminal justice system. Thus it is clear that the constitution and evaluation of the evidence presented do not always play a key role in case of determination especially in situations where judges have pre-determined sentences based on what they think is right. Majority of the juries still hold a negative stereotype regarding blacks which inform their decision to convict black offenders to more severe punishment compared to their white counterparts despite committing the same crime</w:t>
      </w:r>
      <w:r w:rsidR="00B560A2">
        <w:rPr>
          <w:lang w:val="en-US"/>
        </w:rPr>
        <w:t xml:space="preserve"> </w:t>
      </w:r>
      <w:r w:rsidR="00B560A2" w:rsidRPr="00B560A2">
        <w:rPr>
          <w:lang w:val="en-US"/>
        </w:rPr>
        <w:t>(</w:t>
      </w:r>
      <w:r w:rsidR="00B560A2" w:rsidRPr="00B560A2">
        <w:t>Bernstein, 2014). </w:t>
      </w:r>
    </w:p>
    <w:p w14:paraId="1682FC63" w14:textId="29046ED3" w:rsidR="00E57B67" w:rsidRPr="00E57B67" w:rsidRDefault="00DB33CE" w:rsidP="00B560A2">
      <w:pPr>
        <w:spacing w:line="480" w:lineRule="auto"/>
        <w:ind w:firstLine="720"/>
        <w:jc w:val="both"/>
        <w:rPr>
          <w:lang w:val="en-US"/>
        </w:rPr>
      </w:pPr>
      <w:r w:rsidRPr="00E57B67">
        <w:rPr>
          <w:lang w:val="en-US"/>
        </w:rPr>
        <w:lastRenderedPageBreak/>
        <w:t>The existing stereotypes provide a critical influence on the attitude of officers and the entire criminal justice system considering that blacks are associated with violent behavior and are more likely to become suspects in murder case or robbery. The approach to law has changed, but the law is still limited especially taking into consideration key concepts which define a greater understanding of the application of the law. The decision by the Supreme thus limits the focus on the use of the law in racial profiling cases</w:t>
      </w:r>
      <w:r>
        <w:rPr>
          <w:lang w:val="en-US"/>
        </w:rPr>
        <w:t>.</w:t>
      </w:r>
    </w:p>
    <w:p w14:paraId="609C6070" w14:textId="09C143B8" w:rsidR="00E57B67" w:rsidRDefault="00DB33CE" w:rsidP="00B560A2">
      <w:pPr>
        <w:spacing w:line="480" w:lineRule="auto"/>
        <w:ind w:firstLine="720"/>
        <w:jc w:val="both"/>
        <w:rPr>
          <w:lang w:val="en-US"/>
        </w:rPr>
      </w:pPr>
      <w:r w:rsidRPr="00E57B67">
        <w:rPr>
          <w:lang w:val="en-US"/>
        </w:rPr>
        <w:t>However, a possible objection to this stance might be influenced by the underlying criminal justice guidelines. They assert that the trial process is independent and cases are determined based on their merits and demerits which are essential and form the basis of these decisions. Nevertheless, it is difficult to understand the skewness of the trial process when the number of whites who are given death penalty does not compare with the rate of blacks given death penalties despite many court proceedings involving whites who are accused of committing severe felony crimes where there exist a likelihood of death penalty sentence</w:t>
      </w:r>
      <w:r>
        <w:rPr>
          <w:lang w:val="en-US"/>
        </w:rPr>
        <w:t>.</w:t>
      </w:r>
    </w:p>
    <w:p w14:paraId="564F9321" w14:textId="6C0567E4" w:rsidR="00EA003F" w:rsidRDefault="00DB33CE" w:rsidP="00B560A2">
      <w:pPr>
        <w:spacing w:line="480" w:lineRule="auto"/>
        <w:ind w:firstLine="720"/>
        <w:jc w:val="both"/>
        <w:rPr>
          <w:lang w:val="en-US"/>
        </w:rPr>
      </w:pPr>
      <w:r>
        <w:rPr>
          <w:lang w:val="en-US"/>
        </w:rPr>
        <w:t>Significant issues addressed in the article</w:t>
      </w:r>
    </w:p>
    <w:p w14:paraId="266F7FC7" w14:textId="3A736101" w:rsidR="00EA003F" w:rsidRDefault="00DB33CE" w:rsidP="00B560A2">
      <w:pPr>
        <w:spacing w:line="480" w:lineRule="auto"/>
        <w:ind w:firstLine="720"/>
        <w:jc w:val="both"/>
        <w:rPr>
          <w:lang w:val="en-US"/>
        </w:rPr>
      </w:pPr>
      <w:r>
        <w:rPr>
          <w:lang w:val="en-US"/>
        </w:rPr>
        <w:t>The level of organization within the criminal justice system</w:t>
      </w:r>
      <w:r w:rsidR="00B86206">
        <w:rPr>
          <w:lang w:val="en-US"/>
        </w:rPr>
        <w:t xml:space="preserve"> is essential in defining important processes which help in defining essential changes which are necessary for managing key outcomes in criminal justice development. The inability to focus on key elements which define better service delivery has limited the ability to incorporate crucial changes which define improved outcomes</w:t>
      </w:r>
      <w:r w:rsidR="00B560A2">
        <w:rPr>
          <w:lang w:val="en-US"/>
        </w:rPr>
        <w:t xml:space="preserve"> (</w:t>
      </w:r>
      <w:r w:rsidR="00B560A2" w:rsidRPr="00B560A2">
        <w:t>Zimring &amp; Tanenhaus, 2014).</w:t>
      </w:r>
      <w:r w:rsidR="00B86206">
        <w:rPr>
          <w:lang w:val="en-US"/>
        </w:rPr>
        <w:t xml:space="preserve"> A well developed criminal justice system is dependent on different stakeholders within the system which helps determine improved outcomes. The article highlights that there is a poor commitment among all players within the criminal justice system which have led to the development of a highly disjointed criminal justice system. </w:t>
      </w:r>
    </w:p>
    <w:p w14:paraId="457200DA" w14:textId="2043EA5B" w:rsidR="00B86206" w:rsidRDefault="00DB33CE" w:rsidP="00B560A2">
      <w:pPr>
        <w:spacing w:line="480" w:lineRule="auto"/>
        <w:ind w:firstLine="720"/>
        <w:jc w:val="both"/>
        <w:rPr>
          <w:lang w:val="en-US"/>
        </w:rPr>
      </w:pPr>
      <w:r>
        <w:rPr>
          <w:lang w:val="en-US"/>
        </w:rPr>
        <w:lastRenderedPageBreak/>
        <w:t xml:space="preserve">The increased </w:t>
      </w:r>
      <w:r w:rsidR="00A9360C">
        <w:rPr>
          <w:lang w:val="en-US"/>
        </w:rPr>
        <w:t>prison</w:t>
      </w:r>
      <w:r>
        <w:rPr>
          <w:lang w:val="en-US"/>
        </w:rPr>
        <w:t xml:space="preserve"> population has made it difficult for the implementation of critical </w:t>
      </w:r>
      <w:r w:rsidR="00A9360C">
        <w:rPr>
          <w:lang w:val="en-US"/>
        </w:rPr>
        <w:t>policies</w:t>
      </w:r>
      <w:r>
        <w:rPr>
          <w:lang w:val="en-US"/>
        </w:rPr>
        <w:t xml:space="preserve"> and programs that have been defined in improving the level of engagement within the criminal justice system. Despite the huge budgetary allocation to criminal </w:t>
      </w:r>
      <w:r w:rsidR="00A9360C">
        <w:rPr>
          <w:lang w:val="en-US"/>
        </w:rPr>
        <w:t>justice</w:t>
      </w:r>
      <w:r>
        <w:rPr>
          <w:lang w:val="en-US"/>
        </w:rPr>
        <w:t>, it has been unable to create a</w:t>
      </w:r>
      <w:r w:rsidR="00A9360C">
        <w:rPr>
          <w:lang w:val="en-US"/>
        </w:rPr>
        <w:t xml:space="preserve"> </w:t>
      </w:r>
      <w:r>
        <w:rPr>
          <w:lang w:val="en-US"/>
        </w:rPr>
        <w:t>highly effective environment where there can be a strong focus on rehabilitation of criminals rather than focusing on punitive aspects only. There is a need to integrate essential changes which can help in maintaining a key understanding of the changes within the criminal justice system where it would be possible to achieve system goals</w:t>
      </w:r>
      <w:r w:rsidR="00B560A2">
        <w:rPr>
          <w:lang w:val="en-US"/>
        </w:rPr>
        <w:t xml:space="preserve"> </w:t>
      </w:r>
      <w:r w:rsidR="00B560A2" w:rsidRPr="00B560A2">
        <w:rPr>
          <w:lang w:val="en-US"/>
        </w:rPr>
        <w:t>(</w:t>
      </w:r>
      <w:r w:rsidR="00B560A2" w:rsidRPr="00B560A2">
        <w:t>Bernstein, 2014). </w:t>
      </w:r>
    </w:p>
    <w:p w14:paraId="32BBF2B4" w14:textId="29BE7899" w:rsidR="00A9360C" w:rsidRDefault="00DB33CE" w:rsidP="00B560A2">
      <w:pPr>
        <w:spacing w:line="480" w:lineRule="auto"/>
        <w:ind w:firstLine="720"/>
        <w:jc w:val="both"/>
        <w:rPr>
          <w:lang w:val="en-US"/>
        </w:rPr>
      </w:pPr>
      <w:r>
        <w:rPr>
          <w:lang w:val="en-US"/>
        </w:rPr>
        <w:t>The implementation of get-tough policies has been considered as a critical factor which has been instrumental in making the criminal justice uncontrollable because there are clear guidelines with less flexibility regarding the decision that court judges are supposed to make when it comes to certain crimes that have been clearly outlined within the in these get strict laws. Thus it is difficult to control the prison population which has been increasing at a high rate. Thus the article highlights that the criminal justice system has undergone comprehensive failure including the laws that have been put in place with an aim to control crime. Therefore without a review of these policies and programs, it is difficult to develop any procedures within the criminal justice system that is likely to work</w:t>
      </w:r>
      <w:r w:rsidR="00B560A2">
        <w:rPr>
          <w:lang w:val="en-US"/>
        </w:rPr>
        <w:t xml:space="preserve"> (</w:t>
      </w:r>
      <w:r w:rsidR="00B560A2" w:rsidRPr="00B560A2">
        <w:t>Bernstein, 2014). </w:t>
      </w:r>
    </w:p>
    <w:p w14:paraId="7E1DF609" w14:textId="729C04D5" w:rsidR="00A9360C" w:rsidRDefault="00DB33CE" w:rsidP="00B560A2">
      <w:pPr>
        <w:spacing w:line="480" w:lineRule="auto"/>
        <w:ind w:firstLine="720"/>
        <w:jc w:val="both"/>
        <w:rPr>
          <w:lang w:val="en-US"/>
        </w:rPr>
      </w:pPr>
      <w:r>
        <w:rPr>
          <w:lang w:val="en-US"/>
        </w:rPr>
        <w:t xml:space="preserve"> </w:t>
      </w:r>
      <w:r w:rsidR="00B560A2">
        <w:rPr>
          <w:lang w:val="en-US"/>
        </w:rPr>
        <w:t xml:space="preserve">According to </w:t>
      </w:r>
      <w:r w:rsidR="00B560A2" w:rsidRPr="00B560A2">
        <w:t>Felson (2017)</w:t>
      </w:r>
      <w:r w:rsidR="00B560A2">
        <w:rPr>
          <w:lang w:val="en-US"/>
        </w:rPr>
        <w:t>, t</w:t>
      </w:r>
      <w:r>
        <w:rPr>
          <w:lang w:val="en-US"/>
        </w:rPr>
        <w:t xml:space="preserve">he ideology of individuals within the criminal justice system and their inability to </w:t>
      </w:r>
      <w:r w:rsidR="00007FFA">
        <w:rPr>
          <w:lang w:val="en-US"/>
        </w:rPr>
        <w:t xml:space="preserve">develop a high-level focus on these changes present a difficult understanding on key measures which can help in improving the level of commitment within the criminal justice system. The stereotypes among law enforcement officers regarding crime patterns make it difficult to develop important processes which can help in achieving a more significant level of engagement. There is need to ensure that individuals within the criminal justices system have the desired mindset </w:t>
      </w:r>
      <w:r w:rsidR="00331CDF">
        <w:rPr>
          <w:lang w:val="en-US"/>
        </w:rPr>
        <w:t xml:space="preserve">in ensuring that they focus on real facts and implement crime prevention strategies that focus on diverse groups based on the crime patterns. The </w:t>
      </w:r>
      <w:r w:rsidR="00331CDF">
        <w:rPr>
          <w:lang w:val="en-US"/>
        </w:rPr>
        <w:lastRenderedPageBreak/>
        <w:t>integration of these elements provides a strong commitment to important changes which help in creating a more significant commitment to greater outcomes within the criminal justice field</w:t>
      </w:r>
      <w:r w:rsidR="00B560A2">
        <w:rPr>
          <w:lang w:val="en-US"/>
        </w:rPr>
        <w:t xml:space="preserve"> (</w:t>
      </w:r>
      <w:r w:rsidR="00B560A2" w:rsidRPr="00B560A2">
        <w:t>Felson, 2017).</w:t>
      </w:r>
    </w:p>
    <w:p w14:paraId="1F2BA575" w14:textId="33B7AD94" w:rsidR="00331CDF" w:rsidRDefault="00DB33CE" w:rsidP="00B560A2">
      <w:pPr>
        <w:spacing w:line="480" w:lineRule="auto"/>
        <w:ind w:firstLine="720"/>
        <w:jc w:val="both"/>
        <w:rPr>
          <w:lang w:val="en-US"/>
        </w:rPr>
      </w:pPr>
      <w:r>
        <w:rPr>
          <w:lang w:val="en-US"/>
        </w:rPr>
        <w:t>Rationale</w:t>
      </w:r>
    </w:p>
    <w:p w14:paraId="48490279" w14:textId="36714226" w:rsidR="00331CDF" w:rsidRDefault="00DB33CE" w:rsidP="00B560A2">
      <w:pPr>
        <w:spacing w:line="480" w:lineRule="auto"/>
        <w:ind w:firstLine="720"/>
        <w:jc w:val="both"/>
        <w:rPr>
          <w:lang w:val="en-US"/>
        </w:rPr>
      </w:pPr>
      <w:r>
        <w:rPr>
          <w:lang w:val="en-US"/>
        </w:rPr>
        <w:t>The perspective that has been considered within the article which provides focus on the fact that the united states criminal justice system is out of control is true and give an understanding on essential elements which offer a difficult agreement on fundamental changes which can help in maintaining positive outcomes. There are significant differences in how the law is applied and decisions made within criminal justice.  There are still many stereotypes within criminal justice regarding the people of color and their association with crime.  Various researches within the criminal justice system have refuted these stereotypes and defined necessary changes which can help in maintaining improved outcomes under which law enforcement officers can develop key crime prevention strategies</w:t>
      </w:r>
      <w:r w:rsidR="003E1D13">
        <w:rPr>
          <w:lang w:val="en-US"/>
        </w:rPr>
        <w:t xml:space="preserve">. However, eliminating these stereotypes have been challenging and have been detrimental to positive development within the criminal justice system. </w:t>
      </w:r>
    </w:p>
    <w:p w14:paraId="32038DF6" w14:textId="5399D2CD" w:rsidR="003E1D13" w:rsidRDefault="00DB33CE" w:rsidP="00B560A2">
      <w:pPr>
        <w:spacing w:line="480" w:lineRule="auto"/>
        <w:ind w:firstLine="720"/>
        <w:jc w:val="both"/>
        <w:rPr>
          <w:lang w:val="en-US"/>
        </w:rPr>
      </w:pPr>
      <w:r>
        <w:rPr>
          <w:lang w:val="en-US"/>
        </w:rPr>
        <w:t xml:space="preserve">According to </w:t>
      </w:r>
      <w:r w:rsidR="0041245B" w:rsidRPr="0041245B">
        <w:t>Schmalleger</w:t>
      </w:r>
      <w:r w:rsidR="0041245B">
        <w:rPr>
          <w:lang w:val="en-US"/>
        </w:rPr>
        <w:t xml:space="preserve"> et al. (2014),</w:t>
      </w:r>
      <w:r>
        <w:rPr>
          <w:lang w:val="en-US"/>
        </w:rPr>
        <w:t xml:space="preserve"> the death penalty has been a significant issue especially with significant reports asserting that capital punishment determination is always biased and based on a racial basis which explain why many African American individuals are on death row. </w:t>
      </w:r>
      <w:r w:rsidRPr="003E1D13">
        <w:rPr>
          <w:lang w:val="en-US"/>
        </w:rPr>
        <w:t xml:space="preserve">The doctrines </w:t>
      </w:r>
      <w:r>
        <w:rPr>
          <w:lang w:val="en-US"/>
        </w:rPr>
        <w:t xml:space="preserve">that are considered in this case </w:t>
      </w:r>
      <w:r w:rsidRPr="003E1D13">
        <w:rPr>
          <w:lang w:val="en-US"/>
        </w:rPr>
        <w:t>involve their firm conviction</w:t>
      </w:r>
      <w:r>
        <w:rPr>
          <w:lang w:val="en-US"/>
        </w:rPr>
        <w:t xml:space="preserve"> of some of the jurors</w:t>
      </w:r>
      <w:r w:rsidRPr="003E1D13">
        <w:rPr>
          <w:lang w:val="en-US"/>
        </w:rPr>
        <w:t xml:space="preserve"> regarding the American of black descent who are deemed guilty even before they are given a listening chance within the criminal justice system. Thus it is clear that the constitution and evaluation of the evidence presented do not always play a key role in case of determination especially in situations where judges have pre-determined sentences based on what they think is right. Majority of the juries still hold a negative stereotype regarding blacks </w:t>
      </w:r>
      <w:r w:rsidRPr="003E1D13">
        <w:rPr>
          <w:lang w:val="en-US"/>
        </w:rPr>
        <w:lastRenderedPageBreak/>
        <w:t>which inform their decision to convict black offenders to more severe punishment compared to their white counterparts despite committing the same crime</w:t>
      </w:r>
      <w:r>
        <w:rPr>
          <w:lang w:val="en-US"/>
        </w:rPr>
        <w:t>.</w:t>
      </w:r>
    </w:p>
    <w:p w14:paraId="67CA972A" w14:textId="57181293" w:rsidR="003E1D13" w:rsidRDefault="00DB33CE" w:rsidP="00B560A2">
      <w:pPr>
        <w:spacing w:line="480" w:lineRule="auto"/>
        <w:ind w:firstLine="720"/>
        <w:jc w:val="both"/>
        <w:rPr>
          <w:lang w:val="en-US"/>
        </w:rPr>
      </w:pPr>
      <w:r w:rsidRPr="003172B5">
        <w:rPr>
          <w:lang w:val="en-US"/>
        </w:rPr>
        <w:t>There are different types of information within criminal justice which can help in making better decisions regarding crime trends. Therefore it is vital to ensure that the data gathering strategy that is adopted help in collecting different forms of data which can help in developing better policies within the criminal justice system. Different societies experience various forms of crime thus it is vital to outline essential measures which can help in outlining fundamental changes which help determine better policy decisions. The data approach that s considered in this case must provide a strong focus on essential changes which help in determining critical ways that the level of crime can be controlled within an organizational context</w:t>
      </w:r>
      <w:r w:rsidR="00B560A2">
        <w:rPr>
          <w:lang w:val="en-US"/>
        </w:rPr>
        <w:t xml:space="preserve"> (</w:t>
      </w:r>
      <w:r w:rsidR="00B560A2" w:rsidRPr="00B560A2">
        <w:t>Zimring &amp; Tanenhaus, 2014). </w:t>
      </w:r>
    </w:p>
    <w:p w14:paraId="69C38E65" w14:textId="0D5F0883" w:rsidR="003172B5" w:rsidRDefault="00DB33CE" w:rsidP="00B560A2">
      <w:pPr>
        <w:spacing w:line="480" w:lineRule="auto"/>
        <w:ind w:firstLine="720"/>
        <w:jc w:val="both"/>
        <w:rPr>
          <w:lang w:val="en-US"/>
        </w:rPr>
      </w:pPr>
      <w:r w:rsidRPr="003172B5">
        <w:rPr>
          <w:lang w:val="en-US"/>
        </w:rPr>
        <w:t xml:space="preserve">Crime trends provide a better visual representation where it is easier to determine the best policies to implement which will help in controlling the development of crime depending on the trend that has been identified. It is essential to focus on fundamental processes which help outline better policies which are critical in preventing crime.  </w:t>
      </w:r>
      <w:r w:rsidR="007D25F7">
        <w:rPr>
          <w:lang w:val="en-US"/>
        </w:rPr>
        <w:t>Thus the integration of better policies provides a higher evaluation of important changes which can help in defining better outcomes. The law enforcement officers should focus on the existing crime trends in developing better prevention strategies which target specific issues within the society</w:t>
      </w:r>
      <w:r w:rsidR="00B560A2">
        <w:rPr>
          <w:lang w:val="en-US"/>
        </w:rPr>
        <w:t xml:space="preserve"> (</w:t>
      </w:r>
      <w:r w:rsidR="00B560A2" w:rsidRPr="00B560A2">
        <w:t>Robinson, 20</w:t>
      </w:r>
      <w:r w:rsidR="00B560A2" w:rsidRPr="00B560A2">
        <w:rPr>
          <w:lang w:val="en-US"/>
        </w:rPr>
        <w:t>1</w:t>
      </w:r>
      <w:r w:rsidR="00B560A2" w:rsidRPr="00B560A2">
        <w:t>2). </w:t>
      </w:r>
    </w:p>
    <w:p w14:paraId="12F9CD35" w14:textId="4D819621" w:rsidR="007D25F7" w:rsidRDefault="00DB33CE" w:rsidP="00B560A2">
      <w:pPr>
        <w:spacing w:line="480" w:lineRule="auto"/>
        <w:ind w:firstLine="720"/>
        <w:jc w:val="both"/>
        <w:rPr>
          <w:lang w:val="en-US"/>
        </w:rPr>
      </w:pPr>
      <w:r>
        <w:rPr>
          <w:lang w:val="en-US"/>
        </w:rPr>
        <w:t xml:space="preserve">Conclusion </w:t>
      </w:r>
    </w:p>
    <w:p w14:paraId="7F695C8E" w14:textId="37978A78" w:rsidR="007D25F7" w:rsidRPr="00D16275" w:rsidRDefault="00DB33CE" w:rsidP="00B560A2">
      <w:pPr>
        <w:spacing w:line="480" w:lineRule="auto"/>
        <w:ind w:firstLine="720"/>
        <w:jc w:val="both"/>
        <w:rPr>
          <w:lang w:val="en-US"/>
        </w:rPr>
      </w:pPr>
      <w:r>
        <w:rPr>
          <w:lang w:val="en-US"/>
        </w:rPr>
        <w:t xml:space="preserve">The article has provided focus on fundamental changes within the criminal justice system while providing a key focus on the issues that have been detrimental to the overall development of the criminal justice system. Thus there is a need to understand necessary changes which help in maintaining improved outcomes under which it is possible to improve </w:t>
      </w:r>
      <w:r>
        <w:rPr>
          <w:lang w:val="en-US"/>
        </w:rPr>
        <w:lastRenderedPageBreak/>
        <w:t xml:space="preserve">the overall focus on maintaining better focus on </w:t>
      </w:r>
      <w:r w:rsidR="00B447D5">
        <w:rPr>
          <w:lang w:val="en-US"/>
        </w:rPr>
        <w:t>security</w:t>
      </w:r>
      <w:r>
        <w:rPr>
          <w:lang w:val="en-US"/>
        </w:rPr>
        <w:t xml:space="preserve"> and safety of United States citizens. The development of complex policies, laws and racial stereotypes have been key challenges in defining a highly effective criminal justice system. Therefore it is difficult to identify essential measures under which it would e possible to </w:t>
      </w:r>
      <w:r w:rsidR="00F50387">
        <w:rPr>
          <w:lang w:val="en-US"/>
        </w:rPr>
        <w:t>focus on real issues that affect the society based on development of  better policies which can be quickly developed and provide a strong emphasis on better changes which help in defining better criminal justice which can be easily controlled based on positive values and principles.</w:t>
      </w:r>
      <w:r w:rsidR="00B447D5">
        <w:rPr>
          <w:lang w:val="en-US"/>
        </w:rPr>
        <w:t xml:space="preserve"> To improve the United States criminal justice system, there is a need for an overhaul of the existing guidelines which is difficult to achieve a more flexible criminal justice system. </w:t>
      </w:r>
    </w:p>
    <w:p w14:paraId="43472891" w14:textId="43FD0130" w:rsidR="001E6DD5" w:rsidRDefault="001E6DD5">
      <w:pPr>
        <w:rPr>
          <w:caps/>
        </w:rPr>
      </w:pPr>
    </w:p>
    <w:p w14:paraId="5C236B1F" w14:textId="55D1788D" w:rsidR="00227DF0" w:rsidRDefault="00227DF0">
      <w:pPr>
        <w:rPr>
          <w:caps/>
        </w:rPr>
      </w:pPr>
    </w:p>
    <w:p w14:paraId="600A8F77" w14:textId="102EA4B2" w:rsidR="00227DF0" w:rsidRDefault="00227DF0">
      <w:pPr>
        <w:rPr>
          <w:caps/>
        </w:rPr>
      </w:pPr>
    </w:p>
    <w:p w14:paraId="6870F9AF" w14:textId="5127912E" w:rsidR="00227DF0" w:rsidRDefault="00227DF0">
      <w:pPr>
        <w:rPr>
          <w:caps/>
        </w:rPr>
      </w:pPr>
    </w:p>
    <w:p w14:paraId="75F96D0C" w14:textId="7CD94F4E" w:rsidR="00227DF0" w:rsidRDefault="00227DF0">
      <w:pPr>
        <w:rPr>
          <w:caps/>
        </w:rPr>
      </w:pPr>
    </w:p>
    <w:p w14:paraId="37C45D8B" w14:textId="0345813B" w:rsidR="00227DF0" w:rsidRDefault="00227DF0">
      <w:pPr>
        <w:rPr>
          <w:caps/>
        </w:rPr>
      </w:pPr>
    </w:p>
    <w:p w14:paraId="1C7B5ED8" w14:textId="43F256F8" w:rsidR="00227DF0" w:rsidRDefault="00227DF0">
      <w:pPr>
        <w:rPr>
          <w:caps/>
        </w:rPr>
      </w:pPr>
    </w:p>
    <w:p w14:paraId="42FF320C" w14:textId="532FDAEA" w:rsidR="00227DF0" w:rsidRDefault="00227DF0">
      <w:pPr>
        <w:rPr>
          <w:caps/>
        </w:rPr>
      </w:pPr>
    </w:p>
    <w:p w14:paraId="6DEE13B4" w14:textId="6176D248" w:rsidR="00227DF0" w:rsidRDefault="00227DF0">
      <w:pPr>
        <w:rPr>
          <w:caps/>
        </w:rPr>
      </w:pPr>
    </w:p>
    <w:p w14:paraId="266DF198" w14:textId="62DA1B19" w:rsidR="00227DF0" w:rsidRDefault="00227DF0">
      <w:pPr>
        <w:rPr>
          <w:caps/>
        </w:rPr>
      </w:pPr>
    </w:p>
    <w:p w14:paraId="644E87D7" w14:textId="33BE2351" w:rsidR="00227DF0" w:rsidRDefault="00227DF0">
      <w:pPr>
        <w:rPr>
          <w:caps/>
        </w:rPr>
      </w:pPr>
    </w:p>
    <w:p w14:paraId="205D9698" w14:textId="41671997" w:rsidR="00227DF0" w:rsidRDefault="00227DF0">
      <w:pPr>
        <w:rPr>
          <w:caps/>
        </w:rPr>
      </w:pPr>
    </w:p>
    <w:p w14:paraId="2B4D7D90" w14:textId="56D6D0A2" w:rsidR="00227DF0" w:rsidRDefault="00227DF0">
      <w:pPr>
        <w:rPr>
          <w:caps/>
        </w:rPr>
      </w:pPr>
    </w:p>
    <w:p w14:paraId="0A0EB018" w14:textId="70864901" w:rsidR="00227DF0" w:rsidRDefault="00227DF0">
      <w:pPr>
        <w:rPr>
          <w:caps/>
        </w:rPr>
      </w:pPr>
    </w:p>
    <w:p w14:paraId="6AABA5B8" w14:textId="56017582" w:rsidR="00227DF0" w:rsidRDefault="00227DF0">
      <w:pPr>
        <w:rPr>
          <w:caps/>
        </w:rPr>
      </w:pPr>
    </w:p>
    <w:p w14:paraId="1105EB20" w14:textId="2B19D782" w:rsidR="00227DF0" w:rsidRDefault="00227DF0">
      <w:pPr>
        <w:rPr>
          <w:caps/>
        </w:rPr>
      </w:pPr>
    </w:p>
    <w:p w14:paraId="196D6880" w14:textId="154EBAEA" w:rsidR="00227DF0" w:rsidRDefault="00227DF0">
      <w:pPr>
        <w:rPr>
          <w:caps/>
        </w:rPr>
      </w:pPr>
    </w:p>
    <w:p w14:paraId="08655045" w14:textId="31C50F74" w:rsidR="00227DF0" w:rsidRDefault="00227DF0">
      <w:pPr>
        <w:rPr>
          <w:caps/>
        </w:rPr>
      </w:pPr>
    </w:p>
    <w:p w14:paraId="6FEEAB4E" w14:textId="77777777" w:rsidR="00227DF0" w:rsidRPr="00944BFC" w:rsidRDefault="00227DF0">
      <w:pPr>
        <w:rPr>
          <w:caps/>
        </w:rPr>
      </w:pPr>
    </w:p>
    <w:p w14:paraId="60EBBC5C" w14:textId="322ECB32" w:rsidR="00A14435" w:rsidRDefault="00DB33CE" w:rsidP="00227DF0">
      <w:pPr>
        <w:jc w:val="center"/>
        <w:rPr>
          <w:lang w:val="en-US"/>
        </w:rPr>
      </w:pPr>
      <w:r>
        <w:rPr>
          <w:lang w:val="en-US"/>
        </w:rPr>
        <w:lastRenderedPageBreak/>
        <w:t>References</w:t>
      </w:r>
    </w:p>
    <w:p w14:paraId="40151D9B" w14:textId="77777777" w:rsidR="00227DF0" w:rsidRPr="00C265A4" w:rsidRDefault="00DB33CE" w:rsidP="00227DF0">
      <w:pPr>
        <w:spacing w:line="480" w:lineRule="auto"/>
        <w:ind w:left="720" w:hanging="720"/>
        <w:jc w:val="both"/>
      </w:pPr>
      <w:r w:rsidRPr="00C265A4">
        <w:t>Bernstein, N. (2014). </w:t>
      </w:r>
      <w:r w:rsidRPr="00C265A4">
        <w:rPr>
          <w:i/>
          <w:iCs/>
        </w:rPr>
        <w:t>Burning down the house: The end of juvenile prison</w:t>
      </w:r>
      <w:r w:rsidRPr="00C265A4">
        <w:t>. New Press, The.</w:t>
      </w:r>
    </w:p>
    <w:p w14:paraId="051D9EE0" w14:textId="77777777" w:rsidR="00227DF0" w:rsidRDefault="00DB33CE" w:rsidP="00227DF0">
      <w:pPr>
        <w:spacing w:line="480" w:lineRule="auto"/>
        <w:ind w:left="720" w:hanging="720"/>
        <w:jc w:val="both"/>
      </w:pPr>
      <w:r w:rsidRPr="00DA7077">
        <w:t>Felson, M. (2017). Linking criminal choices, routine activities, informal control, and criminal outcomes. In </w:t>
      </w:r>
      <w:r w:rsidRPr="00DA7077">
        <w:rPr>
          <w:i/>
          <w:iCs/>
        </w:rPr>
        <w:t>The reasoning criminal</w:t>
      </w:r>
      <w:r w:rsidRPr="00DA7077">
        <w:t> (pp. 119-128). Routledge.</w:t>
      </w:r>
    </w:p>
    <w:p w14:paraId="5C64A980" w14:textId="77777777" w:rsidR="00227DF0" w:rsidRDefault="00DB33CE" w:rsidP="00227DF0">
      <w:pPr>
        <w:spacing w:line="480" w:lineRule="auto"/>
        <w:ind w:left="720" w:hanging="720"/>
        <w:jc w:val="both"/>
      </w:pPr>
      <w:r w:rsidRPr="00DA7077">
        <w:t>Mackey, D. A., &amp; Courtright, K. E. (20</w:t>
      </w:r>
      <w:r>
        <w:rPr>
          <w:lang w:val="en-US"/>
        </w:rPr>
        <w:t>15</w:t>
      </w:r>
      <w:r w:rsidRPr="00DA7077">
        <w:t>). Assessing punitiveness among college students: A comparison of criminal justice majors with other majors. </w:t>
      </w:r>
      <w:r w:rsidRPr="00DA7077">
        <w:rPr>
          <w:i/>
          <w:iCs/>
        </w:rPr>
        <w:t>Criminal Justice Studies</w:t>
      </w:r>
      <w:r w:rsidRPr="00DA7077">
        <w:t>, </w:t>
      </w:r>
      <w:r w:rsidRPr="00DA7077">
        <w:rPr>
          <w:i/>
          <w:iCs/>
        </w:rPr>
        <w:t>12</w:t>
      </w:r>
      <w:r w:rsidRPr="00DA7077">
        <w:t>(4), 423-441.</w:t>
      </w:r>
    </w:p>
    <w:p w14:paraId="1CC78133" w14:textId="77777777" w:rsidR="00227DF0" w:rsidRDefault="00DB33CE" w:rsidP="00227DF0">
      <w:pPr>
        <w:spacing w:line="480" w:lineRule="auto"/>
        <w:ind w:left="720" w:hanging="720"/>
        <w:jc w:val="both"/>
      </w:pPr>
      <w:r w:rsidRPr="00C265A4">
        <w:t>Pratt, T. C. (2016). A self-control/life-course theory of criminal behavior. </w:t>
      </w:r>
      <w:r w:rsidRPr="00C265A4">
        <w:rPr>
          <w:i/>
          <w:iCs/>
        </w:rPr>
        <w:t>European Journal of Criminology</w:t>
      </w:r>
      <w:r w:rsidRPr="00C265A4">
        <w:t>, </w:t>
      </w:r>
      <w:r w:rsidRPr="00C265A4">
        <w:rPr>
          <w:i/>
          <w:iCs/>
        </w:rPr>
        <w:t>13</w:t>
      </w:r>
      <w:r w:rsidRPr="00C265A4">
        <w:t>(1), 129-146.</w:t>
      </w:r>
    </w:p>
    <w:p w14:paraId="2CB43202" w14:textId="77777777" w:rsidR="00227DF0" w:rsidRDefault="00DB33CE" w:rsidP="00227DF0">
      <w:pPr>
        <w:spacing w:line="480" w:lineRule="auto"/>
        <w:ind w:left="720" w:hanging="720"/>
        <w:jc w:val="both"/>
      </w:pPr>
      <w:r w:rsidRPr="00DA7077">
        <w:t>Robinson, M. B. (20</w:t>
      </w:r>
      <w:r>
        <w:rPr>
          <w:lang w:val="en-US"/>
        </w:rPr>
        <w:t>1</w:t>
      </w:r>
      <w:r w:rsidRPr="00DA7077">
        <w:t>2). </w:t>
      </w:r>
      <w:r w:rsidRPr="00DA7077">
        <w:rPr>
          <w:i/>
          <w:iCs/>
        </w:rPr>
        <w:t>Justice blind?: Ideals and realities of American criminal justice</w:t>
      </w:r>
      <w:r w:rsidRPr="00DA7077">
        <w:t>. Upper Saddle River, NJ: Prentice Hall.</w:t>
      </w:r>
    </w:p>
    <w:p w14:paraId="17EF3E36" w14:textId="77777777" w:rsidR="00227DF0" w:rsidRDefault="00DB33CE" w:rsidP="00227DF0">
      <w:pPr>
        <w:spacing w:line="480" w:lineRule="auto"/>
        <w:ind w:left="720" w:hanging="720"/>
        <w:jc w:val="both"/>
      </w:pPr>
      <w:r w:rsidRPr="0041245B">
        <w:t>Schmalleger, F., Donaldson, S., Kashiwahara, K., Koppal, T., Chase, S., Brown, A., ... &amp; Marash, D. (2014). </w:t>
      </w:r>
      <w:r w:rsidRPr="0041245B">
        <w:rPr>
          <w:i/>
          <w:iCs/>
        </w:rPr>
        <w:t>Criminal justice today</w:t>
      </w:r>
      <w:r w:rsidRPr="0041245B">
        <w:t>. Prentice Hall.</w:t>
      </w:r>
    </w:p>
    <w:p w14:paraId="50325C08" w14:textId="77777777" w:rsidR="00227DF0" w:rsidRPr="00C265A4" w:rsidRDefault="00DB33CE" w:rsidP="00227DF0">
      <w:pPr>
        <w:spacing w:line="480" w:lineRule="auto"/>
        <w:ind w:left="720" w:hanging="720"/>
        <w:jc w:val="both"/>
      </w:pPr>
      <w:r w:rsidRPr="00C265A4">
        <w:t>Siegel, L. J., &amp; Welsh, B. C. (2014). </w:t>
      </w:r>
      <w:r w:rsidRPr="00C265A4">
        <w:rPr>
          <w:i/>
          <w:iCs/>
        </w:rPr>
        <w:t>Juvenile delinquency: Theory, practice, and law</w:t>
      </w:r>
      <w:r w:rsidRPr="00C265A4">
        <w:t>. Cengage Learning.</w:t>
      </w:r>
    </w:p>
    <w:p w14:paraId="37018483" w14:textId="77777777" w:rsidR="00227DF0" w:rsidRPr="00C265A4" w:rsidRDefault="00DB33CE" w:rsidP="00227DF0">
      <w:pPr>
        <w:spacing w:line="480" w:lineRule="auto"/>
        <w:ind w:left="720" w:hanging="720"/>
        <w:jc w:val="both"/>
      </w:pPr>
      <w:r w:rsidRPr="00C265A4">
        <w:t>Zimring, F. E., &amp; Tanenhaus, D. S. (Eds.). (2014). </w:t>
      </w:r>
      <w:r w:rsidRPr="00C265A4">
        <w:rPr>
          <w:i/>
          <w:iCs/>
        </w:rPr>
        <w:t>Choosing the future for American juvenile justice</w:t>
      </w:r>
      <w:r w:rsidRPr="00C265A4">
        <w:t>. NYU Press.</w:t>
      </w:r>
    </w:p>
    <w:p w14:paraId="5D46D6D5" w14:textId="77777777" w:rsidR="00C265A4" w:rsidRDefault="00C265A4">
      <w:pPr>
        <w:rPr>
          <w:lang w:val="en-US"/>
        </w:rPr>
      </w:pPr>
    </w:p>
    <w:p w14:paraId="515C920B" w14:textId="1C55836B" w:rsidR="00A14435" w:rsidRPr="00A14435" w:rsidRDefault="00A14435">
      <w:pPr>
        <w:rPr>
          <w:lang w:val="en-US"/>
        </w:rPr>
      </w:pPr>
    </w:p>
    <w:sectPr w:rsidR="00A14435" w:rsidRPr="00A14435" w:rsidSect="0053188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F7C0D8" w14:textId="77777777" w:rsidR="008B4A45" w:rsidRDefault="008B4A45">
      <w:pPr>
        <w:spacing w:after="0" w:line="240" w:lineRule="auto"/>
      </w:pPr>
      <w:r>
        <w:separator/>
      </w:r>
    </w:p>
  </w:endnote>
  <w:endnote w:type="continuationSeparator" w:id="0">
    <w:p w14:paraId="71F998F1" w14:textId="77777777" w:rsidR="008B4A45" w:rsidRDefault="008B4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AA5D4" w14:textId="77777777" w:rsidR="008B4A45" w:rsidRDefault="008B4A45">
      <w:pPr>
        <w:spacing w:after="0" w:line="240" w:lineRule="auto"/>
      </w:pPr>
      <w:r>
        <w:separator/>
      </w:r>
    </w:p>
  </w:footnote>
  <w:footnote w:type="continuationSeparator" w:id="0">
    <w:p w14:paraId="0A9762B6" w14:textId="77777777" w:rsidR="008B4A45" w:rsidRDefault="008B4A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1B428" w14:textId="1C14CEAA" w:rsidR="007D1618" w:rsidRDefault="00DB33CE">
    <w:pPr>
      <w:pStyle w:val="Header"/>
      <w:jc w:val="right"/>
    </w:pPr>
    <w:r w:rsidRPr="002869F0">
      <w:rPr>
        <w:lang w:val="en-US"/>
      </w:rPr>
      <w:t>OUT OF CONTROL CRIMINAL JUSTICE</w:t>
    </w:r>
    <w:r w:rsidRPr="002869F0">
      <w:t xml:space="preserve"> </w:t>
    </w:r>
    <w:r>
      <w:rPr>
        <w:lang w:val="en-US"/>
      </w:rPr>
      <w:t xml:space="preserve">                                                                          </w:t>
    </w:r>
    <w:sdt>
      <w:sdtPr>
        <w:id w:val="19979133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A6AB7D8" w14:textId="77777777" w:rsidR="007D1618" w:rsidRDefault="007D16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FA88A" w14:textId="1BD93319" w:rsidR="007D1618" w:rsidRDefault="00DB33CE">
    <w:pPr>
      <w:pStyle w:val="Header"/>
      <w:jc w:val="right"/>
    </w:pPr>
    <w:r>
      <w:rPr>
        <w:lang w:val="en-US"/>
      </w:rPr>
      <w:t xml:space="preserve">Running head: OUT OF CONTROL CRIMINAL JUSTICE                                                </w:t>
    </w:r>
    <w:sdt>
      <w:sdtPr>
        <w:id w:val="-16251464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1B1CC7B" w14:textId="77777777" w:rsidR="007D1618" w:rsidRDefault="007D16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zMDa3NDE2MTUxtjBS0lEKTi0uzszPAykwrAUAAXYGGSwAAAA="/>
  </w:docVars>
  <w:rsids>
    <w:rsidRoot w:val="00A14435"/>
    <w:rsid w:val="00007FFA"/>
    <w:rsid w:val="00101193"/>
    <w:rsid w:val="001E6DD5"/>
    <w:rsid w:val="00227DF0"/>
    <w:rsid w:val="002869F0"/>
    <w:rsid w:val="003079C6"/>
    <w:rsid w:val="003172B5"/>
    <w:rsid w:val="00331CDF"/>
    <w:rsid w:val="00396089"/>
    <w:rsid w:val="003D5906"/>
    <w:rsid w:val="003E1D13"/>
    <w:rsid w:val="003E67D1"/>
    <w:rsid w:val="0041245B"/>
    <w:rsid w:val="00493312"/>
    <w:rsid w:val="0053188F"/>
    <w:rsid w:val="006103C9"/>
    <w:rsid w:val="00736691"/>
    <w:rsid w:val="007D1618"/>
    <w:rsid w:val="007D25F7"/>
    <w:rsid w:val="008360E3"/>
    <w:rsid w:val="008B2DD5"/>
    <w:rsid w:val="008B4A45"/>
    <w:rsid w:val="00944BFC"/>
    <w:rsid w:val="00A14435"/>
    <w:rsid w:val="00A24F01"/>
    <w:rsid w:val="00A9360C"/>
    <w:rsid w:val="00AC23E7"/>
    <w:rsid w:val="00B447D5"/>
    <w:rsid w:val="00B560A2"/>
    <w:rsid w:val="00B86206"/>
    <w:rsid w:val="00C265A4"/>
    <w:rsid w:val="00C747E7"/>
    <w:rsid w:val="00C816C0"/>
    <w:rsid w:val="00CC797A"/>
    <w:rsid w:val="00CE2AB6"/>
    <w:rsid w:val="00D10EF9"/>
    <w:rsid w:val="00D16275"/>
    <w:rsid w:val="00DA7077"/>
    <w:rsid w:val="00DB33CE"/>
    <w:rsid w:val="00DE2F87"/>
    <w:rsid w:val="00E57B67"/>
    <w:rsid w:val="00EA003F"/>
    <w:rsid w:val="00F50387"/>
    <w:rsid w:val="00F61180"/>
    <w:rsid w:val="00FD414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C1BCA4-4C23-497B-9CF9-996B6907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8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88F"/>
  </w:style>
  <w:style w:type="paragraph" w:styleId="Footer">
    <w:name w:val="footer"/>
    <w:basedOn w:val="Normal"/>
    <w:link w:val="FooterChar"/>
    <w:uiPriority w:val="99"/>
    <w:unhideWhenUsed/>
    <w:rsid w:val="005318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2437</Words>
  <Characters>13896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2019-02-14T07:44:00Z</dcterms:created>
  <dcterms:modified xsi:type="dcterms:W3CDTF">2019-02-14T07:44:00Z</dcterms:modified>
</cp:coreProperties>
</file>